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54C03">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19: Detailed Scheduling</w:t>
      </w:r>
    </w:p>
    <w:p w:rsidR="00000000" w:rsidRDefault="00254C03">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254C0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LeMark Shipyards produces coastal gunboats for several navies. Data for last year’s four quarters are given below. The actual backlog before Q1 was 9.</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80"/>
        <w:gridCol w:w="960"/>
        <w:gridCol w:w="960"/>
        <w:gridCol w:w="960"/>
        <w:gridCol w:w="960"/>
      </w:tblGrid>
      <w:tr w:rsidR="00000000">
        <w:tblPrEx>
          <w:tblCellMar>
            <w:top w:w="0" w:type="dxa"/>
            <w:bottom w:w="0" w:type="dxa"/>
          </w:tblCellMar>
        </w:tblPrEx>
        <w:trPr>
          <w:trHeight w:val="255"/>
          <w:jc w:val="center"/>
        </w:trPr>
        <w:tc>
          <w:tcPr>
            <w:tcW w:w="17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c>
        <w:tc>
          <w:tcPr>
            <w:tcW w:w="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Q1</w:t>
            </w:r>
          </w:p>
        </w:tc>
        <w:tc>
          <w:tcPr>
            <w:tcW w:w="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Q2</w:t>
            </w:r>
          </w:p>
        </w:tc>
        <w:tc>
          <w:tcPr>
            <w:tcW w:w="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Q3</w:t>
            </w:r>
          </w:p>
        </w:tc>
        <w:tc>
          <w:tcPr>
            <w:tcW w:w="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255"/>
          <w:jc w:val="center"/>
        </w:trPr>
        <w:tc>
          <w:tcPr>
            <w:tcW w:w="17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Planned Input</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55"/>
          <w:jc w:val="center"/>
        </w:trPr>
        <w:tc>
          <w:tcPr>
            <w:tcW w:w="17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Actual Input</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r>
      <w:tr w:rsidR="00000000">
        <w:tblPrEx>
          <w:tblCellMar>
            <w:top w:w="0" w:type="dxa"/>
            <w:bottom w:w="0" w:type="dxa"/>
          </w:tblCellMar>
        </w:tblPrEx>
        <w:trPr>
          <w:trHeight w:val="255"/>
          <w:jc w:val="center"/>
        </w:trPr>
        <w:tc>
          <w:tcPr>
            <w:tcW w:w="17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Planned Output</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7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Actual Output</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bookmarkStart w:id="0" w:name="_GoBack"/>
      <w:bookmarkEnd w:id="0"/>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was the cumulative deviation in Quarter 2 for the Inputs?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was the cumulative deviation in Quarter 4 for the Inputs?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was the cumulative deviation in Quarter 2 for the Outputs?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was the cumulative deviation in Quarter 4 for the Outputs?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was the actual backlog in Quarter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 xml:space="preserve">What was the </w:t>
      </w:r>
      <w:r>
        <w:rPr>
          <w:rFonts w:ascii="Arial" w:hAnsi="Arial" w:cs="Arial"/>
          <w:color w:val="000000"/>
          <w:sz w:val="24"/>
          <w:szCs w:val="24"/>
        </w:rPr>
        <w:t>actual backlog in Quarter 4?</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Nanotech Composites produces components for the nuclear power industry, among others. Some of their key components are three parts of a pump. Each of the three p</w:t>
      </w:r>
      <w:r>
        <w:rPr>
          <w:rFonts w:ascii="Arial" w:hAnsi="Arial" w:cs="Arial"/>
          <w:color w:val="000000"/>
          <w:sz w:val="24"/>
          <w:szCs w:val="24"/>
        </w:rPr>
        <w:t>arts must pass through two work centers. Each work center has three machines. The machines in each work center are similar but not identical. Therefore, each of the three machines takes a different amount of time to process each of the three products. Belo</w:t>
      </w:r>
      <w:r>
        <w:rPr>
          <w:rFonts w:ascii="Arial" w:hAnsi="Arial" w:cs="Arial"/>
          <w:color w:val="000000"/>
          <w:sz w:val="24"/>
          <w:szCs w:val="24"/>
        </w:rPr>
        <w:t>w, you will find the processing time for each product on the three machines in Work Center 1.</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620"/>
        <w:gridCol w:w="1620"/>
        <w:gridCol w:w="1620"/>
        <w:gridCol w:w="1800"/>
      </w:tblGrid>
      <w:tr w:rsidR="00000000">
        <w:tblPrEx>
          <w:tblCellMar>
            <w:top w:w="0" w:type="dxa"/>
            <w:bottom w:w="0" w:type="dxa"/>
          </w:tblCellMar>
        </w:tblPrEx>
        <w:trPr>
          <w:trHeight w:val="285"/>
          <w:jc w:val="center"/>
        </w:trPr>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Machine 1</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Machine 2</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Machine 3</w:t>
            </w:r>
          </w:p>
        </w:tc>
      </w:tr>
      <w:tr w:rsidR="00000000">
        <w:tblPrEx>
          <w:tblCellMar>
            <w:top w:w="0" w:type="dxa"/>
            <w:bottom w:w="0" w:type="dxa"/>
          </w:tblCellMar>
        </w:tblPrEx>
        <w:trPr>
          <w:trHeight w:val="255"/>
          <w:jc w:val="center"/>
        </w:trPr>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1</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255"/>
          <w:jc w:val="center"/>
        </w:trPr>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2</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trHeight w:val="255"/>
          <w:jc w:val="center"/>
        </w:trPr>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3</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assignment of product to machine in Work Center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1; Product 2 - Machine 2; Product 3 - Machine 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2; Product 2 - Machine 3; Product 3 - Machine 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3; Product 2 - Machine 1; Product 3 - Machine 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1; Product 2 - Machine 3; Product 3 - Machine 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Nanotech Composites produces components for the nuclear power industry, among othe</w:t>
      </w:r>
      <w:r>
        <w:rPr>
          <w:rFonts w:ascii="Arial" w:hAnsi="Arial" w:cs="Arial"/>
          <w:color w:val="000000"/>
          <w:sz w:val="24"/>
          <w:szCs w:val="24"/>
        </w:rPr>
        <w:t>rs. Some of their key components are three parts of a pump. Each of the three pumps must pass through two work centers. Each work center has three machines. The machines in each work center are similar but not identical. Therefore, each of the three machin</w:t>
      </w:r>
      <w:r>
        <w:rPr>
          <w:rFonts w:ascii="Arial" w:hAnsi="Arial" w:cs="Arial"/>
          <w:color w:val="000000"/>
          <w:sz w:val="24"/>
          <w:szCs w:val="24"/>
        </w:rPr>
        <w:t>es takes a different amount of time to process each of the three products. Below you will find the processing time for each product on the three machines in Work Center 2.</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530"/>
        <w:gridCol w:w="1710"/>
        <w:gridCol w:w="1710"/>
        <w:gridCol w:w="1620"/>
      </w:tblGrid>
      <w:tr w:rsidR="00000000">
        <w:tblPrEx>
          <w:tblCellMar>
            <w:top w:w="0" w:type="dxa"/>
            <w:bottom w:w="0" w:type="dxa"/>
          </w:tblCellMar>
        </w:tblPrEx>
        <w:trPr>
          <w:trHeight w:val="255"/>
          <w:jc w:val="center"/>
        </w:trPr>
        <w:tc>
          <w:tcPr>
            <w:tcW w:w="153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p>
        </w:tc>
        <w:tc>
          <w:tcPr>
            <w:tcW w:w="171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4</w:t>
            </w:r>
          </w:p>
        </w:tc>
        <w:tc>
          <w:tcPr>
            <w:tcW w:w="171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5</w:t>
            </w:r>
          </w:p>
        </w:tc>
        <w:tc>
          <w:tcPr>
            <w:tcW w:w="162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6</w:t>
            </w:r>
          </w:p>
        </w:tc>
      </w:tr>
      <w:tr w:rsidR="00000000">
        <w:tblPrEx>
          <w:tblCellMar>
            <w:top w:w="0" w:type="dxa"/>
            <w:bottom w:w="0" w:type="dxa"/>
          </w:tblCellMar>
        </w:tblPrEx>
        <w:trPr>
          <w:trHeight w:val="255"/>
          <w:jc w:val="center"/>
        </w:trPr>
        <w:tc>
          <w:tcPr>
            <w:tcW w:w="153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1</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trHeight w:val="255"/>
          <w:jc w:val="center"/>
        </w:trPr>
        <w:tc>
          <w:tcPr>
            <w:tcW w:w="153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2</w:t>
            </w:r>
          </w:p>
        </w:tc>
        <w:tc>
          <w:tcPr>
            <w:tcW w:w="17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7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255"/>
          <w:jc w:val="center"/>
        </w:trPr>
        <w:tc>
          <w:tcPr>
            <w:tcW w:w="153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 3</w:t>
            </w:r>
          </w:p>
        </w:tc>
        <w:tc>
          <w:tcPr>
            <w:tcW w:w="17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7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assignment of product to machine in Work Center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4; Product 2 - Machine 5; Product 3 - Machine 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5; Product 2 - Machine 6; Product 3 - Machine 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6; Product 2 - Machine 4; Product 3 - Machine 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1 - Machine 4; Product 2 - Machine 6; Product 3 - Machine 5</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Luxory Lawn produces hand-crafted lawn decorations. After reviewing the work of th</w:t>
      </w:r>
      <w:r>
        <w:rPr>
          <w:rFonts w:ascii="Arial" w:hAnsi="Arial" w:cs="Arial"/>
          <w:color w:val="000000"/>
          <w:sz w:val="24"/>
          <w:szCs w:val="24"/>
        </w:rPr>
        <w:t>eir key artists (those who paint the decorations), they found that each artist takes a different amount of time to paint their largest selling lawn decorations. The times for each artist on each item are given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1080"/>
        <w:gridCol w:w="1080"/>
        <w:gridCol w:w="1080"/>
        <w:gridCol w:w="960"/>
      </w:tblGrid>
      <w:tr w:rsidR="00000000">
        <w:tblPrEx>
          <w:tblCellMar>
            <w:top w:w="0" w:type="dxa"/>
            <w:bottom w:w="0" w:type="dxa"/>
          </w:tblCellMar>
        </w:tblPrEx>
        <w:trPr>
          <w:trHeight w:val="255"/>
          <w:jc w:val="center"/>
        </w:trPr>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Gnome</w:t>
            </w: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Elf</w:t>
            </w: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Dragon</w:t>
            </w:r>
          </w:p>
        </w:tc>
        <w:tc>
          <w:tcPr>
            <w:tcW w:w="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Deer</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Ed</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48</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Liz</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46</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Bob</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June</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(least cumulative time) assignment of artist to decoration?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Ed - Gnome; Liz - Elf; Bob - Dragon; June - Deer</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Ed - Elf; Liz - Dragon; Bob - Gnome; June - Deer</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Ed - Gnome; Liz - Elf; Bob - Deer; June - Dragon</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Ed - Deer; Liz - Dragon; Bob - Gnome; June - Elf</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Lars and Cee Law Firm uses interns to process four different types of legal docu</w:t>
      </w:r>
      <w:r>
        <w:rPr>
          <w:rFonts w:ascii="Arial" w:hAnsi="Arial" w:cs="Arial"/>
          <w:color w:val="000000"/>
          <w:sz w:val="24"/>
          <w:szCs w:val="24"/>
        </w:rPr>
        <w:t>ments. After gathering data, they discovered that the interns process the types of documents at different rates. These rates for the interns are listed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1080"/>
        <w:gridCol w:w="1080"/>
        <w:gridCol w:w="1080"/>
        <w:gridCol w:w="1140"/>
      </w:tblGrid>
      <w:tr w:rsidR="00000000">
        <w:tblPrEx>
          <w:tblCellMar>
            <w:top w:w="0" w:type="dxa"/>
            <w:bottom w:w="0" w:type="dxa"/>
          </w:tblCellMar>
        </w:tblPrEx>
        <w:trPr>
          <w:trHeight w:val="255"/>
          <w:jc w:val="center"/>
        </w:trPr>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Legal 1</w:t>
            </w: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Legal 2</w:t>
            </w:r>
          </w:p>
        </w:tc>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Legal 3</w:t>
            </w:r>
          </w:p>
        </w:tc>
        <w:tc>
          <w:tcPr>
            <w:tcW w:w="114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Legal 4</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Vin</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w:t>
            </w:r>
          </w:p>
        </w:tc>
        <w:tc>
          <w:tcPr>
            <w:tcW w:w="114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Matt</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c>
          <w:tcPr>
            <w:tcW w:w="1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Mark</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Lonnie</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(least cumulative time) assignment of intern to the type of legal document?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Vin - Legal 1; Matt - Legal 2; Mark - Legal 3; Lonnie - Legal 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Vin - Legal 2; Matt - Legal 3; Mark - Legal 4; Lonnie - Legal 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Vin - Legal 3; Matt - Legal 4; Mark - Legal 1; Lonnie - Legal 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Vin - Legal 2; Matt - Legal 1; Mark - Legal 4; Lonnie - Legal 3</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Luther Baines is trying to schedule his work center’s upcoming activities. They </w:t>
      </w:r>
      <w:r>
        <w:rPr>
          <w:rFonts w:ascii="Arial" w:hAnsi="Arial" w:cs="Arial"/>
          <w:color w:val="000000"/>
          <w:sz w:val="24"/>
          <w:szCs w:val="24"/>
        </w:rPr>
        <w:t>have to process five jobs—A, B, C, D, and E—which came in the respective order. The process times for the jobs (in days) and the due dates are provided in the table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2140"/>
        <w:gridCol w:w="2070"/>
      </w:tblGrid>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Due Date</w:t>
            </w:r>
          </w:p>
        </w:tc>
      </w:tr>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B</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r>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r>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r>
      <w:tr w:rsidR="00000000">
        <w:tblPrEx>
          <w:tblCellMar>
            <w:top w:w="0" w:type="dxa"/>
            <w:bottom w:w="0" w:type="dxa"/>
          </w:tblCellMar>
        </w:tblPrEx>
        <w:trPr>
          <w:trHeight w:val="255"/>
          <w:jc w:val="center"/>
        </w:trPr>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14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Using the first come, first served (FCFS) rule, what would be the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 -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C - E - A - D</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E - D - B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B - C - D - A</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Using the first come, first served (FCFS) rule, what would be the average flow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Using the first come, first served (FCFS) rule, what would be the average tardiness?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Using the first come, first served (FCFS) rule, what would be the average number of jobs in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4.24</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Using the shortest processing time (SPT) rule, what would be the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 -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D - C - B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 - B - C - D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C - A - B - E</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Using the shortest processing time (SPT</w:t>
      </w:r>
      <w:r>
        <w:rPr>
          <w:rFonts w:ascii="Arial" w:hAnsi="Arial" w:cs="Arial"/>
          <w:color w:val="000000"/>
          <w:sz w:val="24"/>
          <w:szCs w:val="24"/>
        </w:rPr>
        <w:t>) rule, what would be the average flow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Using the shortest processing time (SPT) rule, what would be the average tardiness?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Using the shortest processing time (SPT) rule, what would be the average number of jobs in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3.15</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Using the earliest due date (EDD) rule, what would be the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 -</w:t>
            </w:r>
            <w:r>
              <w:rPr>
                <w:rFonts w:ascii="Arial" w:hAnsi="Arial" w:cs="Arial"/>
                <w:color w:val="000000"/>
                <w:sz w:val="24"/>
                <w:szCs w:val="24"/>
              </w:rPr>
              <w:t>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 - B -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D - E - A - C</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B - C - A - E</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Using the earliest due date (EDD) rule, what would be the average flow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28.7</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Using the earliest due date (EDD) rule, what would be the average tardiness?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Using the earliest due date (EDD) rule, what would be the average number of jobs in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2.57</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3.86</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Using the longest processing time (LPT) rule, what would be the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 -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B - A - E - D</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A - B - C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 - B - C - D - A</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Using the longest processing time (LPT) rule, what would be the average flow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Using the longest processing time (LPT) rule, what would be the average tardiness?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Using the longest processing time (LPT) rule, what would be the average number of jobs in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Using the critical ratio (CR) rule, what would be the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 - B - D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D - C - B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 - B - C - D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B - A - E - D</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Using the critical ratio (CR) rule, what would be the average flow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Using the critical ratio (CR) rule, what would be the average tardiness?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Using the critical ratio (CR) rule, what would be the average number of jobs in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3.96</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Nanotech Composites produces components for the ship building industry, among ot</w:t>
      </w:r>
      <w:r>
        <w:rPr>
          <w:rFonts w:ascii="Arial" w:hAnsi="Arial" w:cs="Arial"/>
          <w:color w:val="000000"/>
          <w:sz w:val="24"/>
          <w:szCs w:val="24"/>
        </w:rPr>
        <w:t xml:space="preserve">hers. Some of their key components are five parts of a jet pump for ship propulsion. Each of the five parts must pass through two work centers. Each work center has five 3-D printer machines. The machines in each work center are similar but not identical. </w:t>
      </w:r>
      <w:r>
        <w:rPr>
          <w:rFonts w:ascii="Arial" w:hAnsi="Arial" w:cs="Arial"/>
          <w:color w:val="000000"/>
          <w:sz w:val="24"/>
          <w:szCs w:val="24"/>
        </w:rPr>
        <w:t>Therefore, each of the five 3-D printers take a different amount of time to process each of the five products. Below, you will find the processing time (in days) for each product on the five machines in Work Center 1.</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900"/>
        <w:gridCol w:w="1447"/>
        <w:gridCol w:w="1447"/>
        <w:gridCol w:w="1447"/>
        <w:gridCol w:w="1447"/>
        <w:gridCol w:w="1537"/>
      </w:tblGrid>
      <w:tr w:rsidR="00000000">
        <w:tblPrEx>
          <w:tblCellMar>
            <w:top w:w="0" w:type="dxa"/>
            <w:bottom w:w="0" w:type="dxa"/>
          </w:tblCellMar>
        </w:tblPrEx>
        <w:trPr>
          <w:trHeight w:val="540"/>
          <w:jc w:val="center"/>
        </w:trPr>
        <w:tc>
          <w:tcPr>
            <w:tcW w:w="90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144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1</w:t>
            </w:r>
          </w:p>
        </w:tc>
        <w:tc>
          <w:tcPr>
            <w:tcW w:w="144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2</w:t>
            </w:r>
          </w:p>
        </w:tc>
        <w:tc>
          <w:tcPr>
            <w:tcW w:w="144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3</w:t>
            </w:r>
          </w:p>
        </w:tc>
        <w:tc>
          <w:tcPr>
            <w:tcW w:w="144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4</w:t>
            </w:r>
          </w:p>
        </w:tc>
        <w:tc>
          <w:tcPr>
            <w:tcW w:w="153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5</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4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144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144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44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53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allocation of jobs to machines in Work Center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M1; B - M2; C - M3; D - M4; E - M5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M2; B - M4; C - M5; D - M3; E - M1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M2; B - M1; C - M4; D - M5; E - M3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M3; B - M4; C - M1; D - M5; E - M2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Nanotech Composites produces components for the ship building industry, among ot</w:t>
      </w:r>
      <w:r>
        <w:rPr>
          <w:rFonts w:ascii="Arial" w:hAnsi="Arial" w:cs="Arial"/>
          <w:color w:val="000000"/>
          <w:sz w:val="24"/>
          <w:szCs w:val="24"/>
        </w:rPr>
        <w:t xml:space="preserve">hers. Some of their key components are five parts of a jet pump for ship propulsion. Each of the five parts must pass through two work centers. Each work center has five 3-D printer machines. The machines in each work center are similar but not identical. </w:t>
      </w:r>
      <w:r>
        <w:rPr>
          <w:rFonts w:ascii="Arial" w:hAnsi="Arial" w:cs="Arial"/>
          <w:color w:val="000000"/>
          <w:sz w:val="24"/>
          <w:szCs w:val="24"/>
        </w:rPr>
        <w:t>Therefore, each of the five 3-D printers take a different amount of time to process each of the three products. Below, you will find the processing time (in days) for each product on the five machines in Work Center 2.</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990"/>
        <w:gridCol w:w="1537"/>
        <w:gridCol w:w="1627"/>
        <w:gridCol w:w="1447"/>
        <w:gridCol w:w="1357"/>
        <w:gridCol w:w="1630"/>
      </w:tblGrid>
      <w:tr w:rsidR="00000000">
        <w:tblPrEx>
          <w:tblCellMar>
            <w:top w:w="0" w:type="dxa"/>
            <w:bottom w:w="0" w:type="dxa"/>
          </w:tblCellMar>
        </w:tblPrEx>
        <w:trPr>
          <w:trHeight w:val="255"/>
          <w:jc w:val="center"/>
        </w:trPr>
        <w:tc>
          <w:tcPr>
            <w:tcW w:w="99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153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6</w:t>
            </w:r>
          </w:p>
        </w:tc>
        <w:tc>
          <w:tcPr>
            <w:tcW w:w="162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7</w:t>
            </w:r>
          </w:p>
        </w:tc>
        <w:tc>
          <w:tcPr>
            <w:tcW w:w="144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8</w:t>
            </w:r>
          </w:p>
        </w:tc>
        <w:tc>
          <w:tcPr>
            <w:tcW w:w="1357"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w:t>
            </w:r>
            <w:r>
              <w:rPr>
                <w:rFonts w:ascii="Arial" w:hAnsi="Arial" w:cs="Arial"/>
                <w:color w:val="000000"/>
                <w:sz w:val="24"/>
                <w:szCs w:val="24"/>
              </w:rPr>
              <w:t>chine 9</w:t>
            </w:r>
          </w:p>
        </w:tc>
        <w:tc>
          <w:tcPr>
            <w:tcW w:w="163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10</w:t>
            </w:r>
          </w:p>
        </w:tc>
      </w:tr>
      <w:tr w:rsidR="00000000">
        <w:tblPrEx>
          <w:tblCellMar>
            <w:top w:w="0" w:type="dxa"/>
            <w:bottom w:w="0" w:type="dxa"/>
          </w:tblCellMar>
        </w:tblPrEx>
        <w:trPr>
          <w:trHeight w:val="255"/>
          <w:jc w:val="center"/>
        </w:trPr>
        <w:tc>
          <w:tcPr>
            <w:tcW w:w="99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3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162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44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357"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63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r>
      <w:tr w:rsidR="00000000">
        <w:tblPrEx>
          <w:tblCellMar>
            <w:top w:w="0" w:type="dxa"/>
            <w:bottom w:w="0" w:type="dxa"/>
          </w:tblCellMar>
        </w:tblPrEx>
        <w:trPr>
          <w:trHeight w:val="255"/>
          <w:jc w:val="center"/>
        </w:trPr>
        <w:tc>
          <w:tcPr>
            <w:tcW w:w="99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62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35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6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r>
      <w:tr w:rsidR="00000000">
        <w:tblPrEx>
          <w:tblCellMar>
            <w:top w:w="0" w:type="dxa"/>
            <w:bottom w:w="0" w:type="dxa"/>
          </w:tblCellMar>
        </w:tblPrEx>
        <w:trPr>
          <w:trHeight w:val="255"/>
          <w:jc w:val="center"/>
        </w:trPr>
        <w:tc>
          <w:tcPr>
            <w:tcW w:w="99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c>
          <w:tcPr>
            <w:tcW w:w="162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135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16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w:t>
            </w:r>
          </w:p>
        </w:tc>
      </w:tr>
      <w:tr w:rsidR="00000000">
        <w:tblPrEx>
          <w:tblCellMar>
            <w:top w:w="0" w:type="dxa"/>
            <w:bottom w:w="0" w:type="dxa"/>
          </w:tblCellMar>
        </w:tblPrEx>
        <w:trPr>
          <w:trHeight w:val="255"/>
          <w:jc w:val="center"/>
        </w:trPr>
        <w:tc>
          <w:tcPr>
            <w:tcW w:w="99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162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135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6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trHeight w:val="255"/>
          <w:jc w:val="center"/>
        </w:trPr>
        <w:tc>
          <w:tcPr>
            <w:tcW w:w="99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53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162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144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357"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6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r>
    </w:tbl>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optimal allocation of jobs to machines in Work Center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M9; B - M7; C - M6; D - M8; E - M10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M6; B - M7; C - M8; D - M9; E - M10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M9; B - M6; C - M7; D - M10; E - M8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M9; B - M6; C - M7; D - M8; E - M10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Marveltine Manufacturers produces a broad number of industrial products to order. Recently, they rec</w:t>
      </w:r>
      <w:r>
        <w:rPr>
          <w:rFonts w:ascii="Arial" w:hAnsi="Arial" w:cs="Arial"/>
          <w:color w:val="000000"/>
          <w:sz w:val="24"/>
          <w:szCs w:val="24"/>
        </w:rPr>
        <w:t>eived orders for five products. These products must pass through two work centers. The process times for both work centers for the five jobs are given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2320"/>
        <w:gridCol w:w="2410"/>
      </w:tblGrid>
      <w:tr w:rsidR="00000000">
        <w:tblPrEx>
          <w:tblCellMar>
            <w:top w:w="0" w:type="dxa"/>
            <w:bottom w:w="0" w:type="dxa"/>
          </w:tblCellMar>
        </w:tblPrEx>
        <w:trPr>
          <w:trHeight w:val="240"/>
          <w:jc w:val="center"/>
        </w:trPr>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232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1</w:t>
            </w:r>
          </w:p>
        </w:tc>
        <w:tc>
          <w:tcPr>
            <w:tcW w:w="241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2</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32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241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24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24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24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241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would be an optimal schedule for these jobs?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 - C - E - D</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B - D - A - C</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A - E - D - B</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B - A - D - E</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total time for these five jobs to pass through both work cente</w:t>
      </w:r>
      <w:r>
        <w:rPr>
          <w:rFonts w:ascii="Arial" w:hAnsi="Arial" w:cs="Arial"/>
          <w:color w:val="000000"/>
          <w:sz w:val="24"/>
          <w:szCs w:val="24"/>
        </w:rPr>
        <w:t>rs given the schedule identified in the previous question?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total idle time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Philo Manufacturing and Forgings has received orders for seven jobs. Each of the seven jobs must pass through two work centers. The times for processing at each work center for all seven jobs, along with their due dates, are provided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900"/>
        <w:gridCol w:w="2230"/>
        <w:gridCol w:w="2230"/>
        <w:gridCol w:w="1500"/>
      </w:tblGrid>
      <w:tr w:rsidR="00000000">
        <w:tblPrEx>
          <w:tblCellMar>
            <w:top w:w="0" w:type="dxa"/>
            <w:bottom w:w="0" w:type="dxa"/>
          </w:tblCellMar>
        </w:tblPrEx>
        <w:trPr>
          <w:trHeight w:val="255"/>
          <w:jc w:val="center"/>
        </w:trPr>
        <w:tc>
          <w:tcPr>
            <w:tcW w:w="90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223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1</w:t>
            </w:r>
          </w:p>
        </w:tc>
        <w:tc>
          <w:tcPr>
            <w:tcW w:w="223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2</w:t>
            </w:r>
          </w:p>
        </w:tc>
        <w:tc>
          <w:tcPr>
            <w:tcW w:w="150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Due Date</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A</w:t>
            </w:r>
          </w:p>
        </w:tc>
        <w:tc>
          <w:tcPr>
            <w:tcW w:w="223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223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50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62</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78</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92</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50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be an optimal schedule for the assignment of these seven jobs through the two work centers?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 - G - F - C - E -</w:t>
            </w:r>
            <w:r>
              <w:rPr>
                <w:rFonts w:ascii="Arial" w:hAnsi="Arial" w:cs="Arial"/>
                <w:color w:val="000000"/>
                <w:sz w:val="24"/>
                <w:szCs w:val="24"/>
              </w:rPr>
              <w:t> D</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 - B - G - E - D - F</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E - F - C - D - A - B</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 - B - A - D - C - F - E</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be the total time for these seven jobs to pass through both work cent</w:t>
      </w:r>
      <w:r>
        <w:rPr>
          <w:rFonts w:ascii="Arial" w:hAnsi="Arial" w:cs="Arial"/>
          <w:color w:val="000000"/>
          <w:sz w:val="24"/>
          <w:szCs w:val="24"/>
        </w:rPr>
        <w:t>ers given the schedule identified in the previous question?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total idle time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would be the average tardiness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12.7</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Lars and Cee Law Firm uses interns to process different types of legal documents</w:t>
      </w:r>
      <w:r>
        <w:rPr>
          <w:rFonts w:ascii="Arial" w:hAnsi="Arial" w:cs="Arial"/>
          <w:color w:val="000000"/>
          <w:sz w:val="24"/>
          <w:szCs w:val="24"/>
        </w:rPr>
        <w:t xml:space="preserve">. The company is working on a major case. A tremendous number of documents need to be reviewed and then sorted. The documents have been grouped into five categories. The law team has estimated the time to review the documents (Process Time 1) and the time </w:t>
      </w:r>
      <w:r>
        <w:rPr>
          <w:rFonts w:ascii="Arial" w:hAnsi="Arial" w:cs="Arial"/>
          <w:color w:val="000000"/>
          <w:sz w:val="24"/>
          <w:szCs w:val="24"/>
        </w:rPr>
        <w:t>to sort (Process Time 2). They have also estimated the due dates for these categories (see below).</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2050"/>
        <w:gridCol w:w="1960"/>
        <w:gridCol w:w="1440"/>
      </w:tblGrid>
      <w:tr w:rsidR="00000000">
        <w:tblPrEx>
          <w:tblCellMar>
            <w:top w:w="0" w:type="dxa"/>
            <w:bottom w:w="0" w:type="dxa"/>
          </w:tblCellMar>
        </w:tblPrEx>
        <w:trPr>
          <w:trHeight w:val="255"/>
          <w:jc w:val="center"/>
        </w:trPr>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205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1</w:t>
            </w:r>
          </w:p>
        </w:tc>
        <w:tc>
          <w:tcPr>
            <w:tcW w:w="1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2</w:t>
            </w:r>
          </w:p>
        </w:tc>
        <w:tc>
          <w:tcPr>
            <w:tcW w:w="144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Due Date</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5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44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B</w:t>
            </w:r>
          </w:p>
        </w:tc>
        <w:tc>
          <w:tcPr>
            <w:tcW w:w="20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4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0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4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0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4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0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4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an optimal schedule for th</w:t>
      </w:r>
      <w:r>
        <w:rPr>
          <w:rFonts w:ascii="Arial" w:hAnsi="Arial" w:cs="Arial"/>
          <w:color w:val="000000"/>
          <w:sz w:val="24"/>
          <w:szCs w:val="24"/>
        </w:rPr>
        <w:t>e assignment of these five categories of documents through the two work centers?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E - D - C - B</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C - D - E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D - B - A - E</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C - A - B - C</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would be the total time for these five categories of documents to pass through both work centers given the schedule identified in the previous question?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would be the t</w:t>
      </w:r>
      <w:r>
        <w:rPr>
          <w:rFonts w:ascii="Arial" w:hAnsi="Arial" w:cs="Arial"/>
          <w:color w:val="000000"/>
          <w:sz w:val="24"/>
          <w:szCs w:val="24"/>
        </w:rPr>
        <w:t>otal idle time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would be the average tardiness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16.7</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Nanotech Composites produces components for the construction industry, among others. Some of their key components are six parts of a hydraulic jacks for self-elevating cranes. Each of the six parts must pass through two work centers. Below you will find th</w:t>
      </w:r>
      <w:r>
        <w:rPr>
          <w:rFonts w:ascii="Arial" w:hAnsi="Arial" w:cs="Arial"/>
          <w:color w:val="000000"/>
          <w:sz w:val="24"/>
          <w:szCs w:val="24"/>
        </w:rPr>
        <w:t xml:space="preserve">e processing time (in days) for each part for the two work centers and the due date of the six parts. </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2230"/>
        <w:gridCol w:w="1960"/>
        <w:gridCol w:w="1620"/>
      </w:tblGrid>
      <w:tr w:rsidR="00000000">
        <w:tblPrEx>
          <w:tblCellMar>
            <w:top w:w="0" w:type="dxa"/>
            <w:bottom w:w="0" w:type="dxa"/>
          </w:tblCellMar>
        </w:tblPrEx>
        <w:trPr>
          <w:trHeight w:val="255"/>
          <w:jc w:val="center"/>
        </w:trPr>
        <w:tc>
          <w:tcPr>
            <w:tcW w:w="108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223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1</w:t>
            </w:r>
          </w:p>
        </w:tc>
        <w:tc>
          <w:tcPr>
            <w:tcW w:w="196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2</w:t>
            </w:r>
          </w:p>
        </w:tc>
        <w:tc>
          <w:tcPr>
            <w:tcW w:w="162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Due Date</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23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96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trHeight w:val="300"/>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08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F</w:t>
            </w:r>
          </w:p>
        </w:tc>
        <w:tc>
          <w:tcPr>
            <w:tcW w:w="223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96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6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would be an optimal schedule for the assignment of these six parts through the two work centers?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F - D - C - B - F</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E - F - B - C - D</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 C - B - E - F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D - B - A - E - F</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would be the total time for these six parts to pass through both work centers given the schedule identified in the previous question?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would be the total idle time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average tardiness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11.3</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16.8</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Marshall’s Shipyards produces high-speed pleasure craft. Their boats have carbon composite hulls that require a two-stage process. Currently, Marshall’s Shipyards have orders for five different types of boats. The process times for the five boats though ea</w:t>
      </w:r>
      <w:r>
        <w:rPr>
          <w:rFonts w:ascii="Arial" w:hAnsi="Arial" w:cs="Arial"/>
          <w:color w:val="000000"/>
          <w:sz w:val="24"/>
          <w:szCs w:val="24"/>
        </w:rPr>
        <w:t>ch production process is given below, as are the due dates.</w:t>
      </w:r>
    </w:p>
    <w:p w:rsidR="00000000" w:rsidRDefault="00254C03">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900"/>
        <w:gridCol w:w="2320"/>
        <w:gridCol w:w="2140"/>
        <w:gridCol w:w="1350"/>
      </w:tblGrid>
      <w:tr w:rsidR="00000000">
        <w:tblPrEx>
          <w:tblCellMar>
            <w:top w:w="0" w:type="dxa"/>
            <w:bottom w:w="0" w:type="dxa"/>
          </w:tblCellMar>
        </w:tblPrEx>
        <w:trPr>
          <w:trHeight w:val="255"/>
          <w:jc w:val="center"/>
        </w:trPr>
        <w:tc>
          <w:tcPr>
            <w:tcW w:w="90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Hull</w:t>
            </w:r>
          </w:p>
        </w:tc>
        <w:tc>
          <w:tcPr>
            <w:tcW w:w="232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1</w:t>
            </w:r>
          </w:p>
        </w:tc>
        <w:tc>
          <w:tcPr>
            <w:tcW w:w="214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Process Time 2</w:t>
            </w:r>
          </w:p>
        </w:tc>
        <w:tc>
          <w:tcPr>
            <w:tcW w:w="1350" w:type="dxa"/>
            <w:tcBorders>
              <w:top w:val="nil"/>
              <w:left w:val="nil"/>
              <w:bottom w:val="nil"/>
              <w:right w:val="nil"/>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Due Date</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32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14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350" w:type="dxa"/>
            <w:tcBorders>
              <w:top w:val="single" w:sz="6" w:space="0" w:color="auto"/>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2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13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58</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2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3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2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3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w:t>
            </w:r>
          </w:p>
        </w:tc>
      </w:tr>
      <w:tr w:rsidR="00000000">
        <w:tblPrEx>
          <w:tblCellMar>
            <w:top w:w="0" w:type="dxa"/>
            <w:bottom w:w="0" w:type="dxa"/>
          </w:tblCellMar>
        </w:tblPrEx>
        <w:trPr>
          <w:trHeight w:val="255"/>
          <w:jc w:val="center"/>
        </w:trPr>
        <w:tc>
          <w:tcPr>
            <w:tcW w:w="900" w:type="dxa"/>
            <w:tcBorders>
              <w:top w:val="nil"/>
              <w:left w:val="nil"/>
              <w:bottom w:val="nil"/>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32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214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1350" w:type="dxa"/>
            <w:tcBorders>
              <w:top w:val="nil"/>
              <w:left w:val="single" w:sz="6" w:space="0" w:color="auto"/>
              <w:bottom w:val="single" w:sz="6" w:space="0" w:color="auto"/>
              <w:right w:val="single" w:sz="6" w:space="0" w:color="auto"/>
            </w:tcBorders>
            <w:vAlign w:val="bottom"/>
          </w:tcPr>
          <w:p w:rsidR="00000000" w:rsidRDefault="00254C03">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71</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total time for these five hulls to pass through both work cent</w:t>
      </w:r>
      <w:r>
        <w:rPr>
          <w:rFonts w:ascii="Arial" w:hAnsi="Arial" w:cs="Arial"/>
          <w:color w:val="000000"/>
          <w:sz w:val="24"/>
          <w:szCs w:val="24"/>
        </w:rPr>
        <w:t>ers for an optimal schedule.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 - E - D - B</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E - B - D - C</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D - E - C - A</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A - E - B - D</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What would be the total idle time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r>
      <w:r>
        <w:rPr>
          <w:rFonts w:ascii="Times New Roman" w:hAnsi="Times New Roman" w:cs="Times New Roman"/>
          <w:color w:val="000000"/>
        </w:rPr>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254C0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average tardiness for the schedule identified?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20.6</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22.8</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24.4</w:t>
            </w:r>
          </w:p>
        </w:tc>
      </w:tr>
      <w:tr w:rsidR="00000000">
        <w:tblPrEx>
          <w:tblCellMar>
            <w:top w:w="0" w:type="dxa"/>
            <w:bottom w:w="0" w:type="dxa"/>
          </w:tblCellMar>
        </w:tblPrEx>
        <w:tc>
          <w:tcPr>
            <w:tcW w:w="36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254C0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30.2</w:t>
            </w:r>
          </w:p>
        </w:tc>
      </w:tr>
    </w:tbl>
    <w:p w:rsidR="00000000" w:rsidRDefault="00254C0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254C0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54C03" w:rsidRDefault="00254C0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254C03">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C8"/>
    <w:rsid w:val="00254C03"/>
    <w:rsid w:val="00A60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B45B27-533C-46FA-A089-49B76519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2287</Words>
  <Characters>13038</Characters>
  <Application>Microsoft Office Word</Application>
  <DocSecurity>0</DocSecurity>
  <Lines>108</Lines>
  <Paragraphs>30</Paragraphs>
  <ScaleCrop>false</ScaleCrop>
  <Company/>
  <LinksUpToDate>false</LinksUpToDate>
  <CharactersWithSpaces>15295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2017-03-31T15:52:00Z</dcterms:created>
  <dcterms:modified xsi:type="dcterms:W3CDTF">2017-03-31T15:52:00Z</dcterms:modified>
</cp:coreProperties>
</file>